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783" w:rsidRPr="006A74FB" w:rsidRDefault="00015783" w:rsidP="00015783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6A74FB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90</w:t>
      </w:r>
      <w:r w:rsidRPr="006A74FB">
        <w:rPr>
          <w:rFonts w:ascii="Arial" w:hAnsi="Arial" w:cs="Arial" w:hint="eastAsia"/>
          <w:b/>
          <w:bCs/>
          <w:sz w:val="28"/>
          <w:szCs w:val="28"/>
          <w:lang w:val="en-US"/>
        </w:rPr>
        <w:tab/>
      </w:r>
      <w:r w:rsidRPr="00015783">
        <w:rPr>
          <w:rFonts w:ascii="Arial" w:hAnsi="Arial" w:cs="Arial"/>
          <w:b/>
          <w:bCs/>
          <w:sz w:val="28"/>
          <w:szCs w:val="28"/>
          <w:lang w:val="en-US"/>
        </w:rPr>
        <w:t>R4-1902211</w:t>
      </w:r>
    </w:p>
    <w:p w:rsidR="00015783" w:rsidRPr="006A74FB" w:rsidRDefault="00015783" w:rsidP="00015783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  <w:bookmarkStart w:id="0" w:name="_GoBack"/>
      <w:bookmarkEnd w:id="0"/>
    </w:p>
    <w:p w:rsidR="00015783" w:rsidRPr="00015783" w:rsidRDefault="00015783" w:rsidP="00074CB8">
      <w:pPr>
        <w:rPr>
          <w:rFonts w:ascii="Arial" w:hAnsi="Arial" w:cs="Arial"/>
          <w:b/>
          <w:bCs/>
          <w:sz w:val="22"/>
          <w:lang w:val="en-US"/>
        </w:rPr>
      </w:pPr>
    </w:p>
    <w:p w:rsidR="00015783" w:rsidRDefault="00015783" w:rsidP="00074CB8">
      <w:pPr>
        <w:rPr>
          <w:rFonts w:ascii="Arial" w:hAnsi="Arial" w:cs="Arial"/>
          <w:b/>
          <w:bCs/>
          <w:sz w:val="22"/>
        </w:rPr>
      </w:pPr>
    </w:p>
    <w:p w:rsidR="00015783" w:rsidRDefault="00015783" w:rsidP="00074CB8">
      <w:pPr>
        <w:rPr>
          <w:rFonts w:ascii="Arial" w:hAnsi="Arial" w:cs="Arial"/>
          <w:b/>
          <w:bCs/>
          <w:sz w:val="22"/>
        </w:rPr>
        <w:sectPr w:rsidR="00015783" w:rsidSect="001F5E81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021" w:right="1021" w:bottom="1021" w:left="1021" w:header="680" w:footer="578" w:gutter="0"/>
          <w:cols w:space="720"/>
          <w:titlePg/>
          <w:docGrid w:linePitch="272"/>
        </w:sectPr>
      </w:pPr>
    </w:p>
    <w:p w:rsidR="00F42BB1" w:rsidRPr="00F42BB1" w:rsidRDefault="00F42BB1" w:rsidP="00074CB8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lastRenderedPageBreak/>
        <w:t>5GAA Working Group meeting</w:t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D93E42" w:rsidRPr="00D93E42">
        <w:rPr>
          <w:rFonts w:ascii="Arial" w:hAnsi="Arial" w:cs="Arial"/>
          <w:b/>
          <w:bCs/>
          <w:sz w:val="22"/>
        </w:rPr>
        <w:t>S-190045</w:t>
      </w:r>
      <w:r w:rsidRPr="00F42BB1">
        <w:rPr>
          <w:rFonts w:ascii="Arial" w:hAnsi="Arial" w:cs="Arial"/>
          <w:b/>
          <w:bCs/>
          <w:sz w:val="22"/>
        </w:rPr>
        <w:t xml:space="preserve">                       </w:t>
      </w:r>
      <w:r w:rsidR="001F5E81">
        <w:rPr>
          <w:rFonts w:ascii="Arial" w:hAnsi="Arial" w:cs="Arial"/>
          <w:b/>
          <w:bCs/>
          <w:sz w:val="22"/>
        </w:rPr>
        <w:t xml:space="preserve">                             </w:t>
      </w:r>
    </w:p>
    <w:p w:rsidR="00F42BB1" w:rsidRPr="00F42BB1" w:rsidRDefault="001B09EC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Seoul / Korea</w:t>
      </w:r>
    </w:p>
    <w:p w:rsidR="00463675" w:rsidRPr="00F42BB1" w:rsidRDefault="001B09EC" w:rsidP="00F42BB1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January</w:t>
      </w:r>
      <w:r w:rsidR="000553F0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8</w:t>
      </w:r>
      <w:r w:rsidR="000553F0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30</w:t>
      </w:r>
      <w:r w:rsidR="000553F0">
        <w:rPr>
          <w:rFonts w:ascii="Arial" w:hAnsi="Arial" w:cs="Arial"/>
          <w:b/>
          <w:bCs/>
          <w:sz w:val="22"/>
        </w:rPr>
        <w:t>, 201</w:t>
      </w:r>
      <w:r>
        <w:rPr>
          <w:rFonts w:ascii="Arial" w:hAnsi="Arial" w:cs="Arial"/>
          <w:b/>
          <w:bCs/>
          <w:sz w:val="22"/>
        </w:rPr>
        <w:t>9</w:t>
      </w:r>
    </w:p>
    <w:p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13769E" w:rsidRDefault="00463675" w:rsidP="00C17039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DF738F" w:rsidRPr="0013769E">
        <w:rPr>
          <w:rFonts w:ascii="Arial" w:hAnsi="Arial" w:cs="Arial"/>
          <w:bCs/>
        </w:rPr>
        <w:t xml:space="preserve">LS on </w:t>
      </w:r>
      <w:r w:rsidR="00AC4849">
        <w:rPr>
          <w:rFonts w:ascii="Arial" w:hAnsi="Arial" w:cs="Arial"/>
          <w:bCs/>
        </w:rPr>
        <w:t>2Rx Antennas for NR V2X Sidelink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:rsidR="00463675" w:rsidRPr="0013769E" w:rsidRDefault="00F42BB1" w:rsidP="00C17039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C17039" w:rsidRPr="00C17039">
        <w:rPr>
          <w:rFonts w:ascii="Arial" w:hAnsi="Arial" w:cs="Arial"/>
          <w:bCs/>
        </w:rPr>
        <w:t>FS_NR_</w:t>
      </w:r>
      <w:r w:rsidR="001B09EC">
        <w:rPr>
          <w:rFonts w:ascii="Arial" w:hAnsi="Arial" w:cs="Arial"/>
          <w:bCs/>
        </w:rPr>
        <w:t>V2X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 xml:space="preserve">5GAA </w:t>
      </w:r>
      <w:r w:rsidR="005365CF">
        <w:rPr>
          <w:rFonts w:ascii="Arial" w:hAnsi="Arial" w:cs="Arial"/>
          <w:bCs/>
        </w:rPr>
        <w:t>WG4</w:t>
      </w:r>
    </w:p>
    <w:p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9D23BC">
        <w:rPr>
          <w:rFonts w:ascii="Arial" w:hAnsi="Arial" w:cs="Arial"/>
          <w:bCs/>
        </w:rPr>
        <w:t xml:space="preserve">3GPP </w:t>
      </w:r>
      <w:r w:rsidR="00A9291B">
        <w:rPr>
          <w:rFonts w:ascii="Arial" w:hAnsi="Arial" w:cs="Arial"/>
          <w:bCs/>
        </w:rPr>
        <w:t>RAN</w:t>
      </w:r>
    </w:p>
    <w:p w:rsidR="00463675" w:rsidRPr="007756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756FA">
        <w:rPr>
          <w:rFonts w:ascii="Arial" w:hAnsi="Arial" w:cs="Arial"/>
          <w:b/>
          <w:lang w:val="en-US"/>
        </w:rPr>
        <w:t>Cc:</w:t>
      </w:r>
      <w:r w:rsidRPr="007756FA">
        <w:rPr>
          <w:rFonts w:ascii="Arial" w:hAnsi="Arial" w:cs="Arial"/>
          <w:bCs/>
          <w:lang w:val="en-US"/>
        </w:rPr>
        <w:tab/>
      </w:r>
      <w:r w:rsidR="0092500B">
        <w:rPr>
          <w:rFonts w:ascii="Arial" w:hAnsi="Arial" w:cs="Arial"/>
          <w:bCs/>
          <w:lang w:val="en-US"/>
        </w:rPr>
        <w:t>3GPP RAN1, 3GPP RAN4</w:t>
      </w:r>
    </w:p>
    <w:p w:rsidR="00463675" w:rsidRPr="007756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7756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756FA">
        <w:rPr>
          <w:rFonts w:ascii="Arial" w:hAnsi="Arial" w:cs="Arial"/>
          <w:b/>
          <w:lang w:val="en-US"/>
        </w:rPr>
        <w:t>Contact Person:</w:t>
      </w:r>
      <w:r w:rsidRPr="007756FA">
        <w:rPr>
          <w:rFonts w:ascii="Arial" w:hAnsi="Arial" w:cs="Arial"/>
          <w:bCs/>
          <w:lang w:val="en-US"/>
        </w:rPr>
        <w:tab/>
      </w:r>
    </w:p>
    <w:p w:rsidR="00463675" w:rsidRPr="007756FA" w:rsidRDefault="00463675" w:rsidP="009D23B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756FA">
        <w:rPr>
          <w:rFonts w:cs="Arial"/>
          <w:lang w:val="en-US"/>
        </w:rPr>
        <w:t>Name:</w:t>
      </w:r>
      <w:r w:rsidRPr="007756FA">
        <w:rPr>
          <w:rFonts w:cs="Arial"/>
          <w:b w:val="0"/>
          <w:bCs/>
          <w:lang w:val="en-US"/>
        </w:rPr>
        <w:tab/>
      </w:r>
      <w:r w:rsidR="001B09EC" w:rsidRPr="007756FA">
        <w:rPr>
          <w:rFonts w:cs="Arial"/>
          <w:b w:val="0"/>
          <w:bCs/>
          <w:lang w:val="en-US"/>
        </w:rPr>
        <w:t>Kotzer, Igal</w:t>
      </w:r>
    </w:p>
    <w:p w:rsidR="00463675" w:rsidRPr="007756FA" w:rsidRDefault="00463675" w:rsidP="009D23B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756FA">
        <w:rPr>
          <w:rFonts w:cs="Arial"/>
          <w:color w:val="auto"/>
          <w:lang w:val="en-US"/>
        </w:rPr>
        <w:t>E-mail Address:</w:t>
      </w:r>
      <w:r w:rsidRPr="007756FA">
        <w:rPr>
          <w:rFonts w:cs="Arial"/>
          <w:b w:val="0"/>
          <w:bCs/>
          <w:lang w:val="en-US"/>
        </w:rPr>
        <w:tab/>
      </w:r>
      <w:hyperlink r:id="rId12" w:history="1">
        <w:r w:rsidR="001B09EC" w:rsidRPr="007756FA">
          <w:rPr>
            <w:rStyle w:val="Hyperlink"/>
            <w:rFonts w:cs="Arial"/>
            <w:lang w:val="en-US"/>
          </w:rPr>
          <w:t>igal.kotzer@gm.com</w:t>
        </w:r>
      </w:hyperlink>
    </w:p>
    <w:p w:rsidR="00463675" w:rsidRPr="007756F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B367B1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 w:rsidR="00F42BB1" w:rsidRPr="00F42BB1">
        <w:rPr>
          <w:rFonts w:ascii="Arial" w:hAnsi="Arial" w:cs="Arial"/>
          <w:b/>
        </w:rPr>
        <w:t xml:space="preserve">5GAA </w:t>
      </w:r>
      <w:r w:rsidR="00B367B1">
        <w:rPr>
          <w:rFonts w:ascii="Arial" w:hAnsi="Arial" w:cs="Arial"/>
          <w:b/>
        </w:rPr>
        <w:t>Liaison</w:t>
      </w:r>
    </w:p>
    <w:p w:rsidR="00923E7C" w:rsidRPr="00F42BB1" w:rsidRDefault="00B367B1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hyperlink r:id="rId13" w:history="1">
        <w:r w:rsidRPr="00F013BF">
          <w:rPr>
            <w:rStyle w:val="Hyperlink"/>
            <w:rFonts w:ascii="Arial" w:hAnsi="Arial" w:cs="Arial"/>
            <w:b/>
          </w:rPr>
          <w:t>5gaa-liaison@5gaa.org</w:t>
        </w:r>
      </w:hyperlink>
      <w:r w:rsidR="00923E7C" w:rsidRPr="00F42BB1">
        <w:rPr>
          <w:rFonts w:ascii="Arial" w:hAnsi="Arial" w:cs="Arial"/>
          <w:b/>
        </w:rPr>
        <w:t xml:space="preserve"> </w:t>
      </w:r>
      <w:r w:rsidR="00923E7C" w:rsidRPr="00F42BB1">
        <w:rPr>
          <w:rFonts w:ascii="Arial" w:hAnsi="Arial" w:cs="Arial"/>
          <w:bCs/>
        </w:rPr>
        <w:tab/>
      </w:r>
    </w:p>
    <w:p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</w:p>
    <w:p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42BB1" w:rsidRDefault="00463675">
      <w:pPr>
        <w:rPr>
          <w:rFonts w:ascii="Arial" w:hAnsi="Arial" w:cs="Arial"/>
        </w:rPr>
      </w:pPr>
    </w:p>
    <w:p w:rsidR="00463675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EB52DD" w:rsidRPr="00EB52DD" w:rsidRDefault="00EB52DD" w:rsidP="00EB52DD">
      <w:pPr>
        <w:spacing w:after="240" w:line="276" w:lineRule="auto"/>
        <w:rPr>
          <w:rFonts w:ascii="Arial" w:hAnsi="Arial" w:cs="Arial"/>
        </w:rPr>
      </w:pPr>
      <w:r w:rsidRPr="00EB52DD">
        <w:rPr>
          <w:rFonts w:ascii="Arial" w:hAnsi="Arial" w:cs="Arial"/>
        </w:rPr>
        <w:t xml:space="preserve">In the recent RAN plenary meeting (RAN #82) it has been decided to grant a waiver for vehicular UEs </w:t>
      </w:r>
      <w:r w:rsidR="002266FE" w:rsidRPr="00EB52DD">
        <w:rPr>
          <w:rFonts w:ascii="Arial" w:hAnsi="Arial" w:cs="Arial"/>
        </w:rPr>
        <w:t xml:space="preserve">that </w:t>
      </w:r>
      <w:r w:rsidR="002266FE">
        <w:rPr>
          <w:rFonts w:ascii="Arial" w:hAnsi="Arial" w:cs="Arial"/>
        </w:rPr>
        <w:t>allows</w:t>
      </w:r>
      <w:r w:rsidRPr="00EB52DD">
        <w:rPr>
          <w:rFonts w:ascii="Arial" w:hAnsi="Arial" w:cs="Arial"/>
        </w:rPr>
        <w:t xml:space="preserve"> the use of 2Rx antennas</w:t>
      </w:r>
      <w:r w:rsidR="00404DB4">
        <w:rPr>
          <w:rFonts w:ascii="Arial" w:hAnsi="Arial" w:cs="Arial"/>
        </w:rPr>
        <w:t xml:space="preserve"> for the Uu link</w:t>
      </w:r>
      <w:r w:rsidR="00DA6AC5">
        <w:rPr>
          <w:rFonts w:ascii="Arial" w:hAnsi="Arial" w:cs="Arial"/>
        </w:rPr>
        <w:t xml:space="preserve"> [1]</w:t>
      </w:r>
      <w:r w:rsidRPr="00EB52DD">
        <w:rPr>
          <w:rFonts w:ascii="Arial" w:hAnsi="Arial" w:cs="Arial"/>
        </w:rPr>
        <w:t xml:space="preserve">. This waiver </w:t>
      </w:r>
      <w:r w:rsidR="00404DB4">
        <w:rPr>
          <w:rFonts w:ascii="Arial" w:hAnsi="Arial" w:cs="Arial"/>
        </w:rPr>
        <w:t>is based on the</w:t>
      </w:r>
      <w:r w:rsidRPr="00EB52DD">
        <w:rPr>
          <w:rFonts w:ascii="Arial" w:hAnsi="Arial" w:cs="Arial"/>
        </w:rPr>
        <w:t xml:space="preserve"> work </w:t>
      </w:r>
      <w:r w:rsidR="00404DB4">
        <w:rPr>
          <w:rFonts w:ascii="Arial" w:hAnsi="Arial" w:cs="Arial"/>
        </w:rPr>
        <w:t xml:space="preserve">jointly </w:t>
      </w:r>
      <w:r w:rsidRPr="00EB52DD">
        <w:rPr>
          <w:rFonts w:ascii="Arial" w:hAnsi="Arial" w:cs="Arial"/>
        </w:rPr>
        <w:t xml:space="preserve">done by </w:t>
      </w:r>
      <w:r>
        <w:rPr>
          <w:rFonts w:ascii="Arial" w:hAnsi="Arial" w:cs="Arial"/>
        </w:rPr>
        <w:t xml:space="preserve">the </w:t>
      </w:r>
      <w:r w:rsidRPr="00EB52DD">
        <w:rPr>
          <w:rFonts w:ascii="Arial" w:hAnsi="Arial" w:cs="Arial"/>
        </w:rPr>
        <w:t>automotive industry</w:t>
      </w:r>
      <w:r>
        <w:rPr>
          <w:rFonts w:ascii="Arial" w:hAnsi="Arial" w:cs="Arial"/>
        </w:rPr>
        <w:t>, 5GAA and 3GPP</w:t>
      </w:r>
      <w:r w:rsidRPr="00EB52DD">
        <w:rPr>
          <w:rFonts w:ascii="Arial" w:hAnsi="Arial" w:cs="Arial"/>
        </w:rPr>
        <w:t xml:space="preserve"> to explain the challenges automakers face in deploying multiple antennas on a vehicle.</w:t>
      </w:r>
    </w:p>
    <w:p w:rsidR="004C3706" w:rsidRDefault="004C3706" w:rsidP="002F23FC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One factor which affects the </w:t>
      </w:r>
      <w:r w:rsidR="002F23FC">
        <w:rPr>
          <w:rFonts w:ascii="Arial" w:hAnsi="Arial" w:cs="Arial"/>
          <w:lang w:eastAsia="ko-KR"/>
        </w:rPr>
        <w:t>amount</w:t>
      </w:r>
      <w:r>
        <w:rPr>
          <w:rFonts w:ascii="Arial" w:hAnsi="Arial" w:cs="Arial"/>
          <w:lang w:eastAsia="ko-KR"/>
        </w:rPr>
        <w:t xml:space="preserve"> of </w:t>
      </w:r>
      <w:r w:rsidR="002F23FC">
        <w:rPr>
          <w:rFonts w:ascii="Arial" w:hAnsi="Arial" w:cs="Arial"/>
          <w:lang w:eastAsia="ko-KR"/>
        </w:rPr>
        <w:t xml:space="preserve">sidelink </w:t>
      </w:r>
      <w:r>
        <w:rPr>
          <w:rFonts w:ascii="Arial" w:hAnsi="Arial" w:cs="Arial"/>
          <w:lang w:eastAsia="ko-KR"/>
        </w:rPr>
        <w:t xml:space="preserve">antennas on vehicles is the vehicle’s type / shape. </w:t>
      </w:r>
      <w:r w:rsidR="00D27FBA">
        <w:rPr>
          <w:rFonts w:ascii="Arial" w:hAnsi="Arial" w:cs="Arial"/>
          <w:lang w:eastAsia="ko-KR"/>
        </w:rPr>
        <w:t>Therefore,</w:t>
      </w:r>
      <w:r>
        <w:rPr>
          <w:rFonts w:ascii="Arial" w:hAnsi="Arial" w:cs="Arial"/>
          <w:lang w:eastAsia="ko-KR"/>
        </w:rPr>
        <w:t xml:space="preserve"> vehicle manufacturers need to have some flexibility in implementation</w:t>
      </w:r>
      <w:r w:rsidR="002F23FC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>.</w:t>
      </w:r>
    </w:p>
    <w:p w:rsidR="00EB52DD" w:rsidRDefault="00EB52DD" w:rsidP="00EB52DD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simulation assumptions for NR V2X</w:t>
      </w:r>
      <w:r w:rsidR="00404DB4">
        <w:rPr>
          <w:rFonts w:ascii="Arial" w:hAnsi="Arial" w:cs="Arial"/>
        </w:rPr>
        <w:t xml:space="preserve"> (sidelink)</w:t>
      </w:r>
      <w:r w:rsidR="002266FE">
        <w:rPr>
          <w:rFonts w:ascii="Arial" w:hAnsi="Arial" w:cs="Arial"/>
        </w:rPr>
        <w:t xml:space="preserve"> at FR1</w:t>
      </w:r>
      <w:r>
        <w:rPr>
          <w:rFonts w:ascii="Arial" w:hAnsi="Arial" w:cs="Arial"/>
        </w:rPr>
        <w:t>, however, include 4Rx antennas as a baseline</w:t>
      </w:r>
      <w:r w:rsidR="007A07B7">
        <w:rPr>
          <w:rFonts w:ascii="Arial" w:hAnsi="Arial" w:cs="Arial"/>
        </w:rPr>
        <w:t xml:space="preserve"> [2]</w:t>
      </w:r>
      <w:r>
        <w:rPr>
          <w:rFonts w:ascii="Arial" w:hAnsi="Arial" w:cs="Arial"/>
        </w:rPr>
        <w:t>.</w:t>
      </w:r>
      <w:r w:rsidR="004A3E7A">
        <w:rPr>
          <w:rFonts w:ascii="Arial" w:hAnsi="Arial" w:cs="Arial" w:hint="eastAsia"/>
          <w:lang w:eastAsia="ko-KR"/>
        </w:rPr>
        <w:t xml:space="preserve"> For the reason</w:t>
      </w:r>
      <w:r w:rsidR="00D27FBA">
        <w:rPr>
          <w:rFonts w:ascii="Arial" w:hAnsi="Arial" w:cs="Arial"/>
          <w:lang w:eastAsia="ko-KR"/>
        </w:rPr>
        <w:t>s</w:t>
      </w:r>
      <w:r w:rsidR="004A3E7A">
        <w:rPr>
          <w:rFonts w:ascii="Arial" w:hAnsi="Arial" w:cs="Arial" w:hint="eastAsia"/>
          <w:lang w:eastAsia="ko-KR"/>
        </w:rPr>
        <w:t xml:space="preserve"> of allowing 2 RX antennas for the Uu link, 5GAA </w:t>
      </w:r>
      <w:r w:rsidR="00654A82">
        <w:rPr>
          <w:rFonts w:ascii="Arial" w:hAnsi="Arial" w:cs="Arial"/>
          <w:lang w:eastAsia="ko-KR"/>
        </w:rPr>
        <w:t>requests</w:t>
      </w:r>
      <w:r w:rsidR="004A3E7A">
        <w:rPr>
          <w:rFonts w:ascii="Arial" w:hAnsi="Arial" w:cs="Arial" w:hint="eastAsia"/>
          <w:lang w:eastAsia="ko-KR"/>
        </w:rPr>
        <w:t xml:space="preserve"> the same number of RX antennas</w:t>
      </w:r>
      <w:r w:rsidR="00B27668">
        <w:rPr>
          <w:rFonts w:ascii="Arial" w:hAnsi="Arial" w:cs="Arial"/>
          <w:lang w:eastAsia="ko-KR"/>
        </w:rPr>
        <w:t xml:space="preserve"> as Uu</w:t>
      </w:r>
      <w:r w:rsidR="004A3E7A">
        <w:rPr>
          <w:rFonts w:ascii="Arial" w:hAnsi="Arial" w:cs="Arial" w:hint="eastAsia"/>
          <w:lang w:eastAsia="ko-KR"/>
        </w:rPr>
        <w:t xml:space="preserve"> to be </w:t>
      </w:r>
      <w:r w:rsidR="00654A82">
        <w:rPr>
          <w:rFonts w:ascii="Arial" w:hAnsi="Arial" w:cs="Arial"/>
          <w:lang w:eastAsia="ko-KR"/>
        </w:rPr>
        <w:t>considered</w:t>
      </w:r>
      <w:r w:rsidR="004A3E7A">
        <w:rPr>
          <w:rFonts w:ascii="Arial" w:hAnsi="Arial" w:cs="Arial" w:hint="eastAsia"/>
          <w:lang w:eastAsia="ko-KR"/>
        </w:rPr>
        <w:t xml:space="preserve"> </w:t>
      </w:r>
      <w:r w:rsidR="00B27668">
        <w:rPr>
          <w:rFonts w:ascii="Arial" w:hAnsi="Arial" w:cs="Arial"/>
          <w:lang w:eastAsia="ko-KR"/>
        </w:rPr>
        <w:t>for</w:t>
      </w:r>
      <w:r w:rsidR="004A3E7A">
        <w:rPr>
          <w:rFonts w:ascii="Arial" w:hAnsi="Arial" w:cs="Arial" w:hint="eastAsia"/>
          <w:lang w:eastAsia="ko-KR"/>
        </w:rPr>
        <w:t xml:space="preserve"> sidelink at FR1 in Rel-16 NR V2X.</w:t>
      </w:r>
    </w:p>
    <w:p w:rsidR="00463675" w:rsidRPr="004C177C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4C177C">
        <w:rPr>
          <w:rFonts w:ascii="Arial" w:hAnsi="Arial" w:cs="Arial"/>
          <w:b/>
          <w:lang w:val="en-US"/>
        </w:rPr>
        <w:t>2. Actions</w:t>
      </w:r>
      <w:r w:rsidR="00443F4D">
        <w:rPr>
          <w:rFonts w:ascii="Arial" w:hAnsi="Arial" w:cs="Arial"/>
          <w:b/>
          <w:lang w:val="en-US"/>
        </w:rPr>
        <w:t xml:space="preserve"> and Request for Further Consideration</w:t>
      </w:r>
      <w:r w:rsidRPr="004C177C">
        <w:rPr>
          <w:rFonts w:ascii="Arial" w:hAnsi="Arial" w:cs="Arial"/>
          <w:b/>
          <w:lang w:val="en-US"/>
        </w:rPr>
        <w:t>:</w:t>
      </w:r>
      <w:r w:rsidR="00F51EBC">
        <w:rPr>
          <w:rFonts w:ascii="Arial" w:hAnsi="Arial" w:cs="Arial"/>
          <w:b/>
          <w:lang w:val="en-US"/>
        </w:rPr>
        <w:t xml:space="preserve"> </w:t>
      </w:r>
    </w:p>
    <w:p w:rsidR="00463675" w:rsidRPr="00C569A3" w:rsidRDefault="001B09EC" w:rsidP="00C569A3">
      <w:pPr>
        <w:spacing w:after="24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569A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3GPP RAN:</w:t>
      </w:r>
    </w:p>
    <w:p w:rsidR="00EC01A1" w:rsidRDefault="00463675" w:rsidP="004C3706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4A3E7A" w:rsidRPr="00D93E42">
        <w:rPr>
          <w:rFonts w:ascii="Arial" w:hAnsi="Arial" w:cs="Arial"/>
          <w:lang w:eastAsia="ko-KR"/>
        </w:rPr>
        <w:t xml:space="preserve">In order </w:t>
      </w:r>
      <w:r w:rsidR="004A3E7A">
        <w:rPr>
          <w:rFonts w:ascii="Arial" w:hAnsi="Arial" w:cs="Arial"/>
        </w:rPr>
        <w:t>to reflect automotive industry likely deployment scenarios</w:t>
      </w:r>
      <w:r w:rsidR="004A3E7A">
        <w:rPr>
          <w:rFonts w:ascii="Arial" w:hAnsi="Arial" w:cs="Arial" w:hint="eastAsia"/>
          <w:lang w:eastAsia="ko-KR"/>
        </w:rPr>
        <w:t>,</w:t>
      </w:r>
      <w:r w:rsidR="004A3E7A">
        <w:rPr>
          <w:rFonts w:ascii="Arial" w:hAnsi="Arial" w:cs="Arial"/>
        </w:rPr>
        <w:t xml:space="preserve"> </w:t>
      </w:r>
      <w:r w:rsidR="00B47A45">
        <w:rPr>
          <w:rFonts w:ascii="Arial" w:hAnsi="Arial" w:cs="Arial"/>
        </w:rPr>
        <w:t xml:space="preserve">5GAA </w:t>
      </w:r>
      <w:r w:rsidR="00E96845">
        <w:rPr>
          <w:rFonts w:ascii="Arial" w:hAnsi="Arial" w:cs="Arial"/>
        </w:rPr>
        <w:t>requests</w:t>
      </w:r>
      <w:r w:rsidR="00B47A45">
        <w:rPr>
          <w:rFonts w:ascii="Arial" w:hAnsi="Arial" w:cs="Arial"/>
        </w:rPr>
        <w:t xml:space="preserve"> 3GPP RAN</w:t>
      </w:r>
      <w:r w:rsidR="00EC01A1">
        <w:rPr>
          <w:rFonts w:ascii="Arial" w:hAnsi="Arial" w:cs="Arial"/>
        </w:rPr>
        <w:t xml:space="preserve"> </w:t>
      </w:r>
      <w:r w:rsidR="0051328F">
        <w:rPr>
          <w:rFonts w:ascii="Arial" w:hAnsi="Arial" w:cs="Arial"/>
        </w:rPr>
        <w:t>to</w:t>
      </w:r>
      <w:r w:rsidR="009D569E">
        <w:rPr>
          <w:rFonts w:ascii="Arial" w:hAnsi="Arial" w:cs="Arial"/>
        </w:rPr>
        <w:t xml:space="preserve"> </w:t>
      </w:r>
      <w:r w:rsidR="00EC01A1">
        <w:rPr>
          <w:rFonts w:ascii="Arial" w:hAnsi="Arial" w:cs="Arial"/>
        </w:rPr>
        <w:t>consider 2RX antennas</w:t>
      </w:r>
      <w:r w:rsidR="0092500B">
        <w:rPr>
          <w:rFonts w:ascii="Arial" w:hAnsi="Arial" w:cs="Arial"/>
        </w:rPr>
        <w:t xml:space="preserve"> </w:t>
      </w:r>
      <w:r w:rsidR="0092500B" w:rsidRPr="0092500B">
        <w:rPr>
          <w:rFonts w:ascii="Arial" w:hAnsi="Arial" w:cs="Arial"/>
        </w:rPr>
        <w:t>to the same extend</w:t>
      </w:r>
      <w:r w:rsidR="0092500B">
        <w:rPr>
          <w:rFonts w:ascii="Arial" w:hAnsi="Arial" w:cs="Arial"/>
        </w:rPr>
        <w:t xml:space="preserve"> </w:t>
      </w:r>
      <w:r w:rsidR="00FE70F6">
        <w:rPr>
          <w:rFonts w:ascii="Arial" w:hAnsi="Arial" w:cs="Arial"/>
        </w:rPr>
        <w:t>as</w:t>
      </w:r>
      <w:r w:rsidR="0092500B" w:rsidRPr="0092500B">
        <w:rPr>
          <w:rFonts w:ascii="Arial" w:hAnsi="Arial" w:cs="Arial"/>
        </w:rPr>
        <w:t xml:space="preserve"> 4Rx antennas for</w:t>
      </w:r>
      <w:r w:rsidR="00EC01A1">
        <w:rPr>
          <w:rFonts w:ascii="Arial" w:hAnsi="Arial" w:cs="Arial"/>
        </w:rPr>
        <w:t xml:space="preserve"> </w:t>
      </w:r>
      <w:r w:rsidR="004C3706">
        <w:rPr>
          <w:rFonts w:ascii="Arial" w:hAnsi="Arial" w:cs="Arial"/>
        </w:rPr>
        <w:t xml:space="preserve">the development of the </w:t>
      </w:r>
      <w:r w:rsidR="00BC0EFF">
        <w:rPr>
          <w:rFonts w:ascii="Arial" w:hAnsi="Arial" w:cs="Arial"/>
        </w:rPr>
        <w:t xml:space="preserve">NR </w:t>
      </w:r>
      <w:r w:rsidR="0092500B">
        <w:rPr>
          <w:rFonts w:ascii="Arial" w:hAnsi="Arial" w:cs="Arial"/>
        </w:rPr>
        <w:t xml:space="preserve">V2X </w:t>
      </w:r>
      <w:r w:rsidR="004A3E7A">
        <w:rPr>
          <w:rFonts w:ascii="Arial" w:hAnsi="Arial" w:cs="Arial" w:hint="eastAsia"/>
          <w:lang w:eastAsia="ko-KR"/>
        </w:rPr>
        <w:t xml:space="preserve">sidelink </w:t>
      </w:r>
      <w:r w:rsidR="002266FE">
        <w:rPr>
          <w:rFonts w:ascii="Arial" w:hAnsi="Arial" w:cs="Arial"/>
        </w:rPr>
        <w:t>at FR1</w:t>
      </w:r>
      <w:r w:rsidR="004A3E7A">
        <w:rPr>
          <w:rFonts w:ascii="Arial" w:hAnsi="Arial" w:cs="Arial" w:hint="eastAsia"/>
          <w:lang w:eastAsia="ko-KR"/>
        </w:rPr>
        <w:t xml:space="preserve"> in Rel-16</w:t>
      </w:r>
      <w:r w:rsidR="002B6EA9">
        <w:rPr>
          <w:rFonts w:ascii="Arial" w:hAnsi="Arial" w:cs="Arial"/>
          <w:lang w:eastAsia="ko-KR"/>
        </w:rPr>
        <w:t xml:space="preserve"> and onwards</w:t>
      </w:r>
      <w:r w:rsidR="00BC0EFF">
        <w:rPr>
          <w:rFonts w:ascii="Arial" w:hAnsi="Arial" w:cs="Arial"/>
        </w:rPr>
        <w:t>.</w:t>
      </w:r>
      <w:r w:rsidR="00404DB4">
        <w:rPr>
          <w:rFonts w:ascii="Arial" w:hAnsi="Arial" w:cs="Arial"/>
        </w:rPr>
        <w:t xml:space="preserve"> </w:t>
      </w:r>
      <w:r w:rsidR="00EC01A1">
        <w:rPr>
          <w:rFonts w:ascii="Arial" w:hAnsi="Arial" w:cs="Arial"/>
        </w:rPr>
        <w:br/>
      </w:r>
    </w:p>
    <w:p w:rsidR="00DA6AC5" w:rsidRPr="00F42BB1" w:rsidRDefault="00463675" w:rsidP="007756FA">
      <w:pPr>
        <w:spacing w:after="12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</w:t>
      </w:r>
      <w:r w:rsidR="00531230">
        <w:rPr>
          <w:rFonts w:ascii="Arial" w:hAnsi="Arial" w:cs="Arial"/>
          <w:b/>
        </w:rPr>
        <w:t>n</w:t>
      </w:r>
      <w:r w:rsidR="00943FB7" w:rsidRPr="00F42BB1">
        <w:rPr>
          <w:rFonts w:ascii="Arial" w:hAnsi="Arial" w:cs="Arial"/>
          <w:b/>
        </w:rPr>
        <w:t xml:space="preserve">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1B09EC">
        <w:rPr>
          <w:rFonts w:ascii="Arial" w:hAnsi="Arial" w:cs="Arial"/>
          <w:b/>
        </w:rPr>
        <w:t>4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48"/>
        <w:gridCol w:w="3115"/>
        <w:gridCol w:w="3177"/>
      </w:tblGrid>
      <w:tr w:rsidR="001B09EC" w:rsidRPr="00261D34" w:rsidTr="007756FA">
        <w:trPr>
          <w:trHeight w:val="80"/>
        </w:trPr>
        <w:tc>
          <w:tcPr>
            <w:tcW w:w="3148" w:type="dxa"/>
            <w:shd w:val="clear" w:color="auto" w:fill="auto"/>
            <w:vAlign w:val="center"/>
          </w:tcPr>
          <w:p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>#10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May 20 – 22,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Berlin/Germany</w:t>
            </w:r>
          </w:p>
        </w:tc>
      </w:tr>
      <w:tr w:rsidR="00F42BB1" w:rsidRPr="00261D34" w:rsidTr="007756FA">
        <w:trPr>
          <w:trHeight w:val="320"/>
        </w:trPr>
        <w:tc>
          <w:tcPr>
            <w:tcW w:w="3148" w:type="dxa"/>
            <w:shd w:val="clear" w:color="auto" w:fill="auto"/>
            <w:vAlign w:val="center"/>
          </w:tcPr>
          <w:p w:rsidR="00F42BB1" w:rsidRPr="00261D34" w:rsidRDefault="00F42BB1" w:rsidP="00A12BB9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1B09EC">
              <w:rPr>
                <w:rFonts w:ascii="Arial" w:hAnsi="Arial"/>
              </w:rPr>
              <w:t>#11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F42BB1" w:rsidRPr="00261D34" w:rsidRDefault="001B09EC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August</w:t>
            </w:r>
            <w:r w:rsidR="00A12BB9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5</w:t>
            </w:r>
            <w:r w:rsidR="00A12BB9">
              <w:rPr>
                <w:rFonts w:ascii="Arial" w:hAnsi="Arial"/>
              </w:rPr>
              <w:t xml:space="preserve"> – </w:t>
            </w:r>
            <w:r>
              <w:rPr>
                <w:rFonts w:ascii="Arial" w:hAnsi="Arial"/>
              </w:rPr>
              <w:t>7, 2019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F42BB1" w:rsidRPr="00261D34" w:rsidRDefault="00EC01A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Toronto</w:t>
            </w:r>
            <w:r w:rsidR="00A12BB9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Canada</w:t>
            </w:r>
          </w:p>
        </w:tc>
      </w:tr>
    </w:tbl>
    <w:p w:rsidR="00DA6AC5" w:rsidRDefault="00DA6AC5" w:rsidP="007756FA">
      <w:pPr>
        <w:pStyle w:val="ListParagraph"/>
        <w:numPr>
          <w:ilvl w:val="0"/>
          <w:numId w:val="11"/>
        </w:numPr>
        <w:spacing w:after="120" w:line="276" w:lineRule="auto"/>
        <w:rPr>
          <w:rFonts w:ascii="Arial" w:hAnsi="Arial" w:cs="Arial"/>
          <w:b/>
        </w:rPr>
      </w:pPr>
      <w:r w:rsidRPr="00DA6AC5">
        <w:rPr>
          <w:rFonts w:ascii="Arial" w:hAnsi="Arial" w:cs="Arial"/>
          <w:b/>
        </w:rPr>
        <w:t>References</w:t>
      </w:r>
    </w:p>
    <w:p w:rsidR="00DA6AC5" w:rsidRPr="007756FA" w:rsidRDefault="00DA6AC5" w:rsidP="007756FA">
      <w:pPr>
        <w:spacing w:after="240" w:line="276" w:lineRule="auto"/>
        <w:ind w:left="993" w:hanging="993"/>
        <w:rPr>
          <w:rFonts w:ascii="Arial" w:hAnsi="Arial" w:cs="Arial"/>
        </w:rPr>
      </w:pPr>
      <w:r w:rsidRPr="007756FA">
        <w:rPr>
          <w:rFonts w:ascii="Arial" w:hAnsi="Arial" w:cs="Arial"/>
        </w:rPr>
        <w:t>[1] RP-182814, “Company CR on 2Rx exception for NR vehicular UE at FR1”</w:t>
      </w:r>
    </w:p>
    <w:p w:rsidR="00DA6AC5" w:rsidRPr="007756FA" w:rsidRDefault="00DA6AC5" w:rsidP="007756FA">
      <w:pPr>
        <w:spacing w:after="240" w:line="276" w:lineRule="auto"/>
        <w:ind w:left="993" w:hanging="993"/>
        <w:rPr>
          <w:rFonts w:ascii="Arial" w:hAnsi="Arial" w:cs="Arial"/>
        </w:rPr>
      </w:pPr>
      <w:r w:rsidRPr="007756FA">
        <w:rPr>
          <w:rFonts w:ascii="Arial" w:hAnsi="Arial" w:cs="Arial"/>
        </w:rPr>
        <w:t>[2] RP-182490, “NR V2X Status Report”</w:t>
      </w:r>
    </w:p>
    <w:sectPr w:rsidR="00DA6AC5" w:rsidRPr="007756FA" w:rsidSect="00015783">
      <w:headerReference w:type="first" r:id="rId14"/>
      <w:footerReference w:type="first" r:id="rId15"/>
      <w:pgSz w:w="11907" w:h="16840" w:code="9"/>
      <w:pgMar w:top="1021" w:right="1021" w:bottom="1021" w:left="1021" w:header="680" w:footer="578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5F6" w:rsidRDefault="00C665F6">
      <w:r>
        <w:separator/>
      </w:r>
    </w:p>
  </w:endnote>
  <w:endnote w:type="continuationSeparator" w:id="0">
    <w:p w:rsidR="00C665F6" w:rsidRDefault="00C6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14922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2A42" w:rsidRDefault="00612A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65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43F4D" w:rsidRDefault="00443F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2A42" w:rsidRDefault="00612A42">
    <w:pPr>
      <w:pStyle w:val="Footer"/>
      <w:jc w:val="center"/>
    </w:pPr>
  </w:p>
  <w:p w:rsidR="00175DB9" w:rsidRDefault="00175DB9">
    <w:pPr>
      <w:pStyle w:val="Footer"/>
      <w:jc w:val="center"/>
    </w:pPr>
  </w:p>
  <w:p w:rsidR="00682B66" w:rsidRPr="00B56213" w:rsidRDefault="00682B66" w:rsidP="00B56213">
    <w:pPr>
      <w:jc w:val="center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783" w:rsidRDefault="00015783">
    <w:pPr>
      <w:pStyle w:val="Footer"/>
      <w:jc w:val="center"/>
    </w:pPr>
  </w:p>
  <w:p w:rsidR="00015783" w:rsidRDefault="00015783">
    <w:pPr>
      <w:pStyle w:val="Footer"/>
      <w:jc w:val="center"/>
    </w:pPr>
    <w:sdt>
      <w:sdtPr>
        <w:id w:val="74639437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015783" w:rsidRPr="00B56213" w:rsidRDefault="00015783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5F6" w:rsidRDefault="00C665F6">
      <w:r>
        <w:separator/>
      </w:r>
    </w:p>
  </w:footnote>
  <w:footnote w:type="continuationSeparator" w:id="0">
    <w:p w:rsidR="00C665F6" w:rsidRDefault="00C66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65A" w:rsidRDefault="0029165A" w:rsidP="0029165A">
    <w:pPr>
      <w:pStyle w:val="Header"/>
      <w:jc w:val="right"/>
    </w:pPr>
    <w:r>
      <w:rPr>
        <w:rFonts w:ascii="Arial" w:hAnsi="Arial" w:cs="Arial"/>
        <w:noProof/>
        <w:szCs w:val="32"/>
        <w:lang w:val="fr-BE" w:eastAsia="fr-BE"/>
      </w:rPr>
      <w:drawing>
        <wp:inline distT="0" distB="0" distL="0" distR="0" wp14:anchorId="73609CF4" wp14:editId="5C722A42">
          <wp:extent cx="950402" cy="30480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668" cy="332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B47DC" w:rsidRDefault="000B47DC" w:rsidP="0029165A">
    <w:pPr>
      <w:pStyle w:val="Header"/>
      <w:jc w:val="right"/>
    </w:pPr>
  </w:p>
  <w:p w:rsidR="0003746E" w:rsidRPr="0029165A" w:rsidRDefault="0003746E" w:rsidP="0029165A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BB1" w:rsidRDefault="00F42BB1" w:rsidP="001F5E81">
    <w:pPr>
      <w:pStyle w:val="Header"/>
      <w:spacing w:after="24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783" w:rsidRDefault="00015783" w:rsidP="001F5E81">
    <w:pPr>
      <w:pStyle w:val="Header"/>
      <w:spacing w:after="240"/>
      <w:jc w:val="right"/>
    </w:pPr>
    <w:r>
      <w:rPr>
        <w:rFonts w:ascii="Arial" w:hAnsi="Arial" w:cs="Arial"/>
        <w:noProof/>
        <w:szCs w:val="32"/>
        <w:lang w:val="fr-BE" w:eastAsia="fr-BE"/>
      </w:rPr>
      <w:drawing>
        <wp:inline distT="0" distB="0" distL="0" distR="0" wp14:anchorId="76228C64" wp14:editId="2670DB28">
          <wp:extent cx="950402" cy="30480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668" cy="332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B2570"/>
    <w:multiLevelType w:val="hybridMultilevel"/>
    <w:tmpl w:val="E13A1E4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9D4618C"/>
    <w:multiLevelType w:val="hybridMultilevel"/>
    <w:tmpl w:val="7E0AA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35F"/>
    <w:multiLevelType w:val="hybridMultilevel"/>
    <w:tmpl w:val="FC5E69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C729F"/>
    <w:multiLevelType w:val="hybridMultilevel"/>
    <w:tmpl w:val="1248A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8168D8"/>
    <w:multiLevelType w:val="hybridMultilevel"/>
    <w:tmpl w:val="AC724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E41ED"/>
    <w:multiLevelType w:val="hybridMultilevel"/>
    <w:tmpl w:val="BF326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4520E1"/>
    <w:multiLevelType w:val="hybridMultilevel"/>
    <w:tmpl w:val="64163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1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C7A"/>
    <w:rsid w:val="000138B0"/>
    <w:rsid w:val="00015783"/>
    <w:rsid w:val="00036BB5"/>
    <w:rsid w:val="0003746E"/>
    <w:rsid w:val="000377BD"/>
    <w:rsid w:val="00040D5F"/>
    <w:rsid w:val="0005025E"/>
    <w:rsid w:val="000533C6"/>
    <w:rsid w:val="000553F0"/>
    <w:rsid w:val="000637DF"/>
    <w:rsid w:val="00074CB8"/>
    <w:rsid w:val="000B47DC"/>
    <w:rsid w:val="000B5C4D"/>
    <w:rsid w:val="000B7EBF"/>
    <w:rsid w:val="000C739D"/>
    <w:rsid w:val="000C7DC4"/>
    <w:rsid w:val="000E3A55"/>
    <w:rsid w:val="000F2C43"/>
    <w:rsid w:val="00120FE3"/>
    <w:rsid w:val="0013769E"/>
    <w:rsid w:val="0014113B"/>
    <w:rsid w:val="0015124F"/>
    <w:rsid w:val="00171C07"/>
    <w:rsid w:val="00175DB9"/>
    <w:rsid w:val="00195BF9"/>
    <w:rsid w:val="001B09EC"/>
    <w:rsid w:val="001B2B6B"/>
    <w:rsid w:val="001B691D"/>
    <w:rsid w:val="001D08BC"/>
    <w:rsid w:val="001E3D77"/>
    <w:rsid w:val="001F0E80"/>
    <w:rsid w:val="001F3404"/>
    <w:rsid w:val="001F5E81"/>
    <w:rsid w:val="001F6138"/>
    <w:rsid w:val="00207672"/>
    <w:rsid w:val="00210EED"/>
    <w:rsid w:val="00216206"/>
    <w:rsid w:val="00217166"/>
    <w:rsid w:val="00222EFA"/>
    <w:rsid w:val="002266FE"/>
    <w:rsid w:val="00231F53"/>
    <w:rsid w:val="00251532"/>
    <w:rsid w:val="00261D34"/>
    <w:rsid w:val="00270EA3"/>
    <w:rsid w:val="00284BD9"/>
    <w:rsid w:val="0029165A"/>
    <w:rsid w:val="002B1028"/>
    <w:rsid w:val="002B6EA9"/>
    <w:rsid w:val="002E0DB1"/>
    <w:rsid w:val="002E5428"/>
    <w:rsid w:val="002F23FC"/>
    <w:rsid w:val="00302216"/>
    <w:rsid w:val="00307A23"/>
    <w:rsid w:val="00314F87"/>
    <w:rsid w:val="003670BC"/>
    <w:rsid w:val="003700B1"/>
    <w:rsid w:val="00372384"/>
    <w:rsid w:val="0037245D"/>
    <w:rsid w:val="00381C4A"/>
    <w:rsid w:val="00387B3C"/>
    <w:rsid w:val="00397EA2"/>
    <w:rsid w:val="003A069B"/>
    <w:rsid w:val="003B744A"/>
    <w:rsid w:val="003C086D"/>
    <w:rsid w:val="003C61FE"/>
    <w:rsid w:val="003F6992"/>
    <w:rsid w:val="00404DB4"/>
    <w:rsid w:val="004104C9"/>
    <w:rsid w:val="0041323F"/>
    <w:rsid w:val="00414C53"/>
    <w:rsid w:val="00422731"/>
    <w:rsid w:val="004267F3"/>
    <w:rsid w:val="00440E0B"/>
    <w:rsid w:val="00443F4D"/>
    <w:rsid w:val="00447AA0"/>
    <w:rsid w:val="00463675"/>
    <w:rsid w:val="00466997"/>
    <w:rsid w:val="00480543"/>
    <w:rsid w:val="004855DA"/>
    <w:rsid w:val="004925F8"/>
    <w:rsid w:val="004A3E7A"/>
    <w:rsid w:val="004A559F"/>
    <w:rsid w:val="004C177C"/>
    <w:rsid w:val="004C3706"/>
    <w:rsid w:val="004C7017"/>
    <w:rsid w:val="004F4F2E"/>
    <w:rsid w:val="004F738E"/>
    <w:rsid w:val="0050045D"/>
    <w:rsid w:val="0051328F"/>
    <w:rsid w:val="005254F6"/>
    <w:rsid w:val="00531230"/>
    <w:rsid w:val="005365CF"/>
    <w:rsid w:val="00586CD1"/>
    <w:rsid w:val="005909ED"/>
    <w:rsid w:val="00591D4C"/>
    <w:rsid w:val="005A3ED8"/>
    <w:rsid w:val="005A4276"/>
    <w:rsid w:val="005E0730"/>
    <w:rsid w:val="005F3CBD"/>
    <w:rsid w:val="006061EB"/>
    <w:rsid w:val="00612A42"/>
    <w:rsid w:val="006441A5"/>
    <w:rsid w:val="00654A82"/>
    <w:rsid w:val="0067023B"/>
    <w:rsid w:val="00672D9C"/>
    <w:rsid w:val="0067413A"/>
    <w:rsid w:val="00675A7B"/>
    <w:rsid w:val="00682B66"/>
    <w:rsid w:val="006A6980"/>
    <w:rsid w:val="006A77D4"/>
    <w:rsid w:val="006B0F6D"/>
    <w:rsid w:val="006B769F"/>
    <w:rsid w:val="006C4582"/>
    <w:rsid w:val="006E2885"/>
    <w:rsid w:val="00703FA3"/>
    <w:rsid w:val="00707302"/>
    <w:rsid w:val="00717C48"/>
    <w:rsid w:val="00723A28"/>
    <w:rsid w:val="00752517"/>
    <w:rsid w:val="00753634"/>
    <w:rsid w:val="007756FA"/>
    <w:rsid w:val="00775C76"/>
    <w:rsid w:val="00780559"/>
    <w:rsid w:val="0079000B"/>
    <w:rsid w:val="007A07B7"/>
    <w:rsid w:val="007A2F9E"/>
    <w:rsid w:val="007B7C54"/>
    <w:rsid w:val="007D082D"/>
    <w:rsid w:val="007D469D"/>
    <w:rsid w:val="007D5C9F"/>
    <w:rsid w:val="007F24A7"/>
    <w:rsid w:val="007F53DB"/>
    <w:rsid w:val="00800659"/>
    <w:rsid w:val="008425BF"/>
    <w:rsid w:val="00872C47"/>
    <w:rsid w:val="00875656"/>
    <w:rsid w:val="0088701B"/>
    <w:rsid w:val="00894D66"/>
    <w:rsid w:val="008C39FC"/>
    <w:rsid w:val="008C3C45"/>
    <w:rsid w:val="008E099D"/>
    <w:rsid w:val="008F050A"/>
    <w:rsid w:val="009018B8"/>
    <w:rsid w:val="0090235D"/>
    <w:rsid w:val="0090366C"/>
    <w:rsid w:val="00905F39"/>
    <w:rsid w:val="00923E7C"/>
    <w:rsid w:val="0092500B"/>
    <w:rsid w:val="00943FB7"/>
    <w:rsid w:val="0095141F"/>
    <w:rsid w:val="00962EE1"/>
    <w:rsid w:val="009705C6"/>
    <w:rsid w:val="009709E4"/>
    <w:rsid w:val="009768AB"/>
    <w:rsid w:val="0097788E"/>
    <w:rsid w:val="00985611"/>
    <w:rsid w:val="00986685"/>
    <w:rsid w:val="00995555"/>
    <w:rsid w:val="009A13F6"/>
    <w:rsid w:val="009A352A"/>
    <w:rsid w:val="009B7C24"/>
    <w:rsid w:val="009C4DF8"/>
    <w:rsid w:val="009D23BC"/>
    <w:rsid w:val="009D569E"/>
    <w:rsid w:val="009E6640"/>
    <w:rsid w:val="00A12027"/>
    <w:rsid w:val="00A12BB9"/>
    <w:rsid w:val="00A325D5"/>
    <w:rsid w:val="00A61D48"/>
    <w:rsid w:val="00A638FA"/>
    <w:rsid w:val="00A7147F"/>
    <w:rsid w:val="00A853A2"/>
    <w:rsid w:val="00A85E75"/>
    <w:rsid w:val="00A87A78"/>
    <w:rsid w:val="00A9291B"/>
    <w:rsid w:val="00AA6E3B"/>
    <w:rsid w:val="00AC0E7A"/>
    <w:rsid w:val="00AC4849"/>
    <w:rsid w:val="00AD7AD2"/>
    <w:rsid w:val="00AE1322"/>
    <w:rsid w:val="00B01E25"/>
    <w:rsid w:val="00B16D0C"/>
    <w:rsid w:val="00B27668"/>
    <w:rsid w:val="00B367B1"/>
    <w:rsid w:val="00B37349"/>
    <w:rsid w:val="00B4465C"/>
    <w:rsid w:val="00B47A45"/>
    <w:rsid w:val="00B52F17"/>
    <w:rsid w:val="00B54AEF"/>
    <w:rsid w:val="00B56213"/>
    <w:rsid w:val="00B82BCF"/>
    <w:rsid w:val="00B833A2"/>
    <w:rsid w:val="00BB5248"/>
    <w:rsid w:val="00BC0EFF"/>
    <w:rsid w:val="00BC13BF"/>
    <w:rsid w:val="00BC4B50"/>
    <w:rsid w:val="00BE032E"/>
    <w:rsid w:val="00C05B91"/>
    <w:rsid w:val="00C06CCC"/>
    <w:rsid w:val="00C13D89"/>
    <w:rsid w:val="00C17039"/>
    <w:rsid w:val="00C34A4C"/>
    <w:rsid w:val="00C50E8A"/>
    <w:rsid w:val="00C53719"/>
    <w:rsid w:val="00C569A3"/>
    <w:rsid w:val="00C665F6"/>
    <w:rsid w:val="00C844BF"/>
    <w:rsid w:val="00CC322C"/>
    <w:rsid w:val="00CC69C1"/>
    <w:rsid w:val="00CD4349"/>
    <w:rsid w:val="00CE703E"/>
    <w:rsid w:val="00D01425"/>
    <w:rsid w:val="00D122B5"/>
    <w:rsid w:val="00D16593"/>
    <w:rsid w:val="00D27FBA"/>
    <w:rsid w:val="00D516F2"/>
    <w:rsid w:val="00D61C52"/>
    <w:rsid w:val="00D93E42"/>
    <w:rsid w:val="00DA6A66"/>
    <w:rsid w:val="00DA6AC5"/>
    <w:rsid w:val="00DB10BB"/>
    <w:rsid w:val="00DE308B"/>
    <w:rsid w:val="00DE45BF"/>
    <w:rsid w:val="00DF240D"/>
    <w:rsid w:val="00DF2495"/>
    <w:rsid w:val="00DF738F"/>
    <w:rsid w:val="00E22C5A"/>
    <w:rsid w:val="00E44F29"/>
    <w:rsid w:val="00E63EFF"/>
    <w:rsid w:val="00E94714"/>
    <w:rsid w:val="00E96199"/>
    <w:rsid w:val="00E96845"/>
    <w:rsid w:val="00EB52DD"/>
    <w:rsid w:val="00EC01A1"/>
    <w:rsid w:val="00ED16DC"/>
    <w:rsid w:val="00ED700F"/>
    <w:rsid w:val="00F16A5F"/>
    <w:rsid w:val="00F42BB1"/>
    <w:rsid w:val="00F43CAB"/>
    <w:rsid w:val="00F51EBC"/>
    <w:rsid w:val="00F65150"/>
    <w:rsid w:val="00F75C07"/>
    <w:rsid w:val="00F77F13"/>
    <w:rsid w:val="00FB5249"/>
    <w:rsid w:val="00FE70F6"/>
    <w:rsid w:val="00FF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45A0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1716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D434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027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09EC"/>
    <w:rPr>
      <w:color w:val="808080"/>
      <w:shd w:val="clear" w:color="auto" w:fill="E6E6E6"/>
    </w:rPr>
  </w:style>
  <w:style w:type="character" w:customStyle="1" w:styleId="ListParagraphChar">
    <w:name w:val="List Paragraph Char"/>
    <w:link w:val="ListParagraph"/>
    <w:uiPriority w:val="34"/>
    <w:rsid w:val="00DA6AC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D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1D4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D4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06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5gaa-liaison@5ga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gal.kotzer@gm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C34D8-9CA5-46B5-8604-DD8B259E1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1968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2019-01-31T02:46:00Z</dcterms:created>
  <dcterms:modified xsi:type="dcterms:W3CDTF">2019-02-21T21:22:00Z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1548860400</vt:lpwstr>
  </property>
</Properties>
</file>